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11" w:rsidRDefault="00BD27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2711" w:rsidRDefault="00BD271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D27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2711" w:rsidRDefault="00BD2711">
            <w:pPr>
              <w:pStyle w:val="ConsPlusNormal"/>
            </w:pPr>
            <w:r>
              <w:t>1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2711" w:rsidRDefault="00BD2711">
            <w:pPr>
              <w:pStyle w:val="ConsPlusNormal"/>
              <w:jc w:val="right"/>
            </w:pPr>
            <w:r>
              <w:t>N 144-ОЗ</w:t>
            </w:r>
          </w:p>
        </w:tc>
      </w:tr>
    </w:tbl>
    <w:p w:rsidR="00BD2711" w:rsidRDefault="00BD2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2711" w:rsidRDefault="00BD2711">
      <w:pPr>
        <w:pStyle w:val="ConsPlusNormal"/>
        <w:jc w:val="center"/>
      </w:pPr>
    </w:p>
    <w:p w:rsidR="00BD2711" w:rsidRDefault="00BD2711">
      <w:pPr>
        <w:pStyle w:val="ConsPlusTitle"/>
        <w:jc w:val="center"/>
      </w:pPr>
      <w:r>
        <w:t>ЗАКОН</w:t>
      </w:r>
    </w:p>
    <w:p w:rsidR="00BD2711" w:rsidRDefault="00BD2711">
      <w:pPr>
        <w:pStyle w:val="ConsPlusTitle"/>
        <w:jc w:val="center"/>
      </w:pPr>
    </w:p>
    <w:p w:rsidR="00BD2711" w:rsidRDefault="00BD2711">
      <w:pPr>
        <w:pStyle w:val="ConsPlusTitle"/>
        <w:jc w:val="center"/>
      </w:pPr>
      <w:r>
        <w:t>ИРКУТСКОЙ ОБЛАСТИ</w:t>
      </w:r>
    </w:p>
    <w:p w:rsidR="00BD2711" w:rsidRDefault="00BD2711">
      <w:pPr>
        <w:pStyle w:val="ConsPlusTitle"/>
        <w:jc w:val="center"/>
      </w:pPr>
    </w:p>
    <w:p w:rsidR="00BD2711" w:rsidRDefault="00BD2711">
      <w:pPr>
        <w:pStyle w:val="ConsPlusTitle"/>
        <w:jc w:val="center"/>
      </w:pPr>
      <w:r>
        <w:t>ОБ ОТДЕЛЬНЫХ ВОПРОСАХ СОЦИАЛЬНОГО ОБСЛУЖИВАНИЯ</w:t>
      </w:r>
    </w:p>
    <w:p w:rsidR="00BD2711" w:rsidRDefault="00BD2711">
      <w:pPr>
        <w:pStyle w:val="ConsPlusTitle"/>
        <w:jc w:val="center"/>
      </w:pPr>
      <w:r>
        <w:t>ГРАЖДАН В ИРКУТСКОЙ ОБЛАСТИ</w:t>
      </w:r>
    </w:p>
    <w:p w:rsidR="00BD2711" w:rsidRDefault="00BD2711">
      <w:pPr>
        <w:pStyle w:val="ConsPlusNormal"/>
        <w:jc w:val="center"/>
      </w:pPr>
    </w:p>
    <w:p w:rsidR="00BD2711" w:rsidRDefault="00BD2711">
      <w:pPr>
        <w:pStyle w:val="ConsPlusNormal"/>
        <w:jc w:val="right"/>
      </w:pPr>
      <w:r>
        <w:t>Принят</w:t>
      </w:r>
    </w:p>
    <w:p w:rsidR="00BD2711" w:rsidRDefault="00BD2711">
      <w:pPr>
        <w:pStyle w:val="ConsPlusNormal"/>
        <w:jc w:val="right"/>
      </w:pPr>
      <w:r>
        <w:t>постановлением</w:t>
      </w:r>
    </w:p>
    <w:p w:rsidR="00BD2711" w:rsidRDefault="00BD2711">
      <w:pPr>
        <w:pStyle w:val="ConsPlusNormal"/>
        <w:jc w:val="right"/>
      </w:pPr>
      <w:r>
        <w:t>Законодательного Собрания</w:t>
      </w:r>
    </w:p>
    <w:p w:rsidR="00BD2711" w:rsidRDefault="00BD2711">
      <w:pPr>
        <w:pStyle w:val="ConsPlusNormal"/>
        <w:jc w:val="right"/>
      </w:pPr>
      <w:r>
        <w:t>Иркутской области</w:t>
      </w:r>
    </w:p>
    <w:p w:rsidR="00BD2711" w:rsidRDefault="00BD2711">
      <w:pPr>
        <w:pStyle w:val="ConsPlusNormal"/>
        <w:jc w:val="right"/>
      </w:pPr>
      <w:r>
        <w:t>от 12 ноября 2014 года</w:t>
      </w:r>
    </w:p>
    <w:p w:rsidR="00BD2711" w:rsidRDefault="00BD2711">
      <w:pPr>
        <w:pStyle w:val="ConsPlusNormal"/>
        <w:jc w:val="right"/>
      </w:pPr>
      <w:r>
        <w:t>N 16/8-ЗС</w:t>
      </w:r>
    </w:p>
    <w:p w:rsidR="00BD2711" w:rsidRDefault="00BD2711">
      <w:pPr>
        <w:pStyle w:val="ConsPlusNormal"/>
        <w:jc w:val="center"/>
      </w:pPr>
    </w:p>
    <w:p w:rsidR="00BD2711" w:rsidRDefault="00BD2711">
      <w:pPr>
        <w:pStyle w:val="ConsPlusNormal"/>
        <w:jc w:val="center"/>
      </w:pPr>
      <w:r>
        <w:t>Список изменяющих документов</w:t>
      </w:r>
    </w:p>
    <w:p w:rsidR="00BD2711" w:rsidRDefault="00BD271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Иркутской области</w:t>
      </w:r>
    </w:p>
    <w:p w:rsidR="00BD2711" w:rsidRDefault="00BD2711">
      <w:pPr>
        <w:pStyle w:val="ConsPlusNormal"/>
        <w:jc w:val="center"/>
      </w:pPr>
      <w:r>
        <w:t>от 11.10.2016 N 68-ОЗ)</w:t>
      </w:r>
    </w:p>
    <w:p w:rsidR="00BD2711" w:rsidRDefault="00BD2711">
      <w:pPr>
        <w:pStyle w:val="ConsPlusNormal"/>
        <w:jc w:val="center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 регулирует отдельные вопросы социального обслуживания граждан в Иркутской области (далее - социальное обслуживание граждан).</w:t>
      </w:r>
    </w:p>
    <w:p w:rsidR="00BD2711" w:rsidRDefault="00BD2711">
      <w:pPr>
        <w:pStyle w:val="ConsPlusNormal"/>
        <w:ind w:firstLine="540"/>
        <w:jc w:val="both"/>
      </w:pPr>
      <w:r>
        <w:t>2. Термины и понятия, используемые в настоящем Законе, применяются в значениях, определенных федеральным законодательством.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2. Полномочия органов государственной власти Иркутской области в сфере социального обслуживания граждан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>1. Законодательное Собрание Иркутской области в сфере социального обслуживания граждан:</w:t>
      </w:r>
    </w:p>
    <w:p w:rsidR="00BD2711" w:rsidRDefault="00BD2711">
      <w:pPr>
        <w:pStyle w:val="ConsPlusNormal"/>
        <w:ind w:firstLine="540"/>
        <w:jc w:val="both"/>
      </w:pPr>
      <w:r>
        <w:t xml:space="preserve">1) утверждает перечень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r:id="rId7" w:history="1">
        <w:r>
          <w:rPr>
            <w:color w:val="0000FF"/>
          </w:rPr>
          <w:t>пунктом 3 части 1 статьи 7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BD2711" w:rsidRDefault="00BD2711">
      <w:pPr>
        <w:pStyle w:val="ConsPlusNormal"/>
        <w:ind w:firstLine="540"/>
        <w:jc w:val="both"/>
      </w:pPr>
      <w:r>
        <w:t>2) устанавливает размер предельной величины среднедушевого дохода для предоставления социальных услуг бесплатно в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>3) устанавливает меры социальной поддержки работников организаций социального обслуживания, находящихся в ведении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 xml:space="preserve">4) признает иные обстоятельства помимо предусмотренных </w:t>
      </w:r>
      <w:hyperlink r:id="rId8" w:history="1">
        <w:r>
          <w:rPr>
            <w:color w:val="0000FF"/>
          </w:rPr>
          <w:t>частью 1 статьи 15</w:t>
        </w:r>
      </w:hyperlink>
      <w:r>
        <w:t xml:space="preserve"> Федерального закона "Об основах социального обслуживания граждан в Российской Федерации" ухудшающими или способными ухудшить условия жизнедеятельности граждан в целях решения вопроса о признании их нуждающимися в социальном обслуживании;</w:t>
      </w:r>
    </w:p>
    <w:p w:rsidR="00BD2711" w:rsidRDefault="00BD2711">
      <w:pPr>
        <w:pStyle w:val="ConsPlusNormal"/>
        <w:ind w:firstLine="540"/>
        <w:jc w:val="both"/>
      </w:pPr>
      <w:r>
        <w:t>5) осуществляет законодательное регулирование по иным вопросам в сфере социального обслуживания граждан;</w:t>
      </w:r>
    </w:p>
    <w:p w:rsidR="00BD2711" w:rsidRDefault="00BD2711">
      <w:pPr>
        <w:pStyle w:val="ConsPlusNormal"/>
        <w:ind w:firstLine="540"/>
        <w:jc w:val="both"/>
      </w:pPr>
      <w:r>
        <w:t xml:space="preserve">6) осуществляет в пределах и формах, установленных </w:t>
      </w:r>
      <w:hyperlink r:id="rId9" w:history="1">
        <w:r>
          <w:rPr>
            <w:color w:val="0000FF"/>
          </w:rPr>
          <w:t>Уставом</w:t>
        </w:r>
      </w:hyperlink>
      <w:r>
        <w:t xml:space="preserve"> Иркутской области и законами </w:t>
      </w:r>
      <w:r>
        <w:lastRenderedPageBreak/>
        <w:t>Иркутской области, наряду с другими уполномоченными на то органами контроль за соблюдением и исполнением законов Иркутской области в сфере социального обслуживания граждан.</w:t>
      </w:r>
    </w:p>
    <w:p w:rsidR="00BD2711" w:rsidRDefault="00BD2711">
      <w:pPr>
        <w:pStyle w:val="ConsPlusNormal"/>
        <w:ind w:firstLine="540"/>
        <w:jc w:val="both"/>
      </w:pPr>
      <w:r>
        <w:t>2. Правительство Иркутской области в сфере социального обслуживания граждан:</w:t>
      </w:r>
    </w:p>
    <w:p w:rsidR="00BD2711" w:rsidRDefault="00BD2711">
      <w:pPr>
        <w:pStyle w:val="ConsPlusNormal"/>
        <w:ind w:firstLine="540"/>
        <w:jc w:val="both"/>
      </w:pPr>
      <w:r>
        <w:t xml:space="preserve">1) обеспечивает организацию социального обслуживания граждан в пределах полномочий,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и настоящим Законом;</w:t>
      </w:r>
    </w:p>
    <w:p w:rsidR="00BD2711" w:rsidRDefault="00BD2711">
      <w:pPr>
        <w:pStyle w:val="ConsPlusNormal"/>
        <w:ind w:firstLine="540"/>
        <w:jc w:val="both"/>
      </w:pPr>
      <w:r>
        <w:t>2) определяет уполномоченный исполнительный орган государственной власти Иркутской области в сфере социального обслуживания граждан, в том числе на признание граждан нуждающимися в социальном обслуживании, а также на составление индивидуальной программы предоставления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3) утверждает регламент межведомственного взаимодействия органов государственной власти Иркутской области в связи с реализацией полномочий Иркутской области в сфере социального обслуживания граждан;</w:t>
      </w:r>
    </w:p>
    <w:p w:rsidR="00BD2711" w:rsidRDefault="00BD2711">
      <w:pPr>
        <w:pStyle w:val="ConsPlusNormal"/>
        <w:ind w:firstLine="540"/>
        <w:jc w:val="both"/>
      </w:pPr>
      <w:r>
        <w:t>4) организует разработку, финансовое обеспечение и реализацию региональных программ социального обслуживания граждан;</w:t>
      </w:r>
    </w:p>
    <w:p w:rsidR="00BD2711" w:rsidRDefault="00BD2711">
      <w:pPr>
        <w:pStyle w:val="ConsPlusNormal"/>
        <w:ind w:firstLine="540"/>
        <w:jc w:val="both"/>
      </w:pPr>
      <w:r>
        <w:t>5) утверждает порядок организации осуществления регионального государственного контроля (надзора) в сфере социального обслуживания граждан с указанием исполнительного органа государственной власти Иркутской области, уполномоченного на осуществление такого контроля;</w:t>
      </w:r>
    </w:p>
    <w:p w:rsidR="00BD2711" w:rsidRDefault="00BD2711">
      <w:pPr>
        <w:pStyle w:val="ConsPlusNormal"/>
        <w:ind w:firstLine="540"/>
        <w:jc w:val="both"/>
      </w:pPr>
      <w:r>
        <w:t>6) устанавливает порядок реализации программ в сфере социального обслуживания граждан, в том числе инвестиционных программ;</w:t>
      </w:r>
    </w:p>
    <w:p w:rsidR="00BD2711" w:rsidRDefault="00BD2711">
      <w:pPr>
        <w:pStyle w:val="ConsPlusNormal"/>
        <w:ind w:firstLine="540"/>
        <w:jc w:val="both"/>
      </w:pPr>
      <w:r>
        <w:t>7) организует поддержку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соответствии с федеральными законами и законами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>8) утверждает порядок межведомственного взаимодействия органов государственной власти Иркутской области при предоставлении социальных услуг и социального сопровождения;</w:t>
      </w:r>
    </w:p>
    <w:p w:rsidR="00BD2711" w:rsidRDefault="00BD2711">
      <w:pPr>
        <w:pStyle w:val="ConsPlusNormal"/>
        <w:ind w:firstLine="540"/>
        <w:jc w:val="both"/>
      </w:pPr>
      <w:r>
        <w:t>9) определяет порядок и размер компенсации, выплачиваемой поставщику или поставщикам социальных услуг, включенным в реестр поставщиков социальных услуг Иркутской области, но не участвующим в выполнении государственного задания (заказа);</w:t>
      </w:r>
    </w:p>
    <w:p w:rsidR="00BD2711" w:rsidRDefault="00BD2711">
      <w:pPr>
        <w:pStyle w:val="ConsPlusNormal"/>
        <w:ind w:firstLine="540"/>
        <w:jc w:val="both"/>
      </w:pPr>
      <w:r>
        <w:t xml:space="preserve">10) устанавливает иные помимо предусмотренных </w:t>
      </w:r>
      <w:hyperlink r:id="rId11" w:history="1">
        <w:r>
          <w:rPr>
            <w:color w:val="0000FF"/>
          </w:rPr>
          <w:t>частями 1</w:t>
        </w:r>
      </w:hyperlink>
      <w:r>
        <w:t xml:space="preserve"> и </w:t>
      </w:r>
      <w:hyperlink r:id="rId12" w:history="1">
        <w:r>
          <w:rPr>
            <w:color w:val="0000FF"/>
          </w:rPr>
          <w:t>2 статьи 31</w:t>
        </w:r>
      </w:hyperlink>
      <w:r>
        <w:t xml:space="preserve"> Федерального закона "О социальном обслуживании граждан в Российской Федерации" категории граждан, которым социальные услуги предоставляются бесплатно;</w:t>
      </w:r>
    </w:p>
    <w:p w:rsidR="00BD2711" w:rsidRDefault="00BD2711">
      <w:pPr>
        <w:pStyle w:val="ConsPlusNormal"/>
        <w:ind w:firstLine="540"/>
        <w:jc w:val="both"/>
      </w:pPr>
      <w:r>
        <w:t>11) устанавливает меры стимулирования работников организаций социального обслуживания, находящихся в ведении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 xml:space="preserve">12) осуществляет иные полномочия, предусмотренные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и другими федеральными законами.</w:t>
      </w:r>
    </w:p>
    <w:p w:rsidR="00BD2711" w:rsidRDefault="00BD2711">
      <w:pPr>
        <w:pStyle w:val="ConsPlusNormal"/>
        <w:ind w:firstLine="540"/>
        <w:jc w:val="both"/>
      </w:pPr>
      <w:r>
        <w:t>3. Уполномоченный Правительством Иркутской области исполнительный орган государственной власти Иркутской области в сфере социального обслуживания граждан:</w:t>
      </w:r>
    </w:p>
    <w:p w:rsidR="00BD2711" w:rsidRDefault="00BD2711">
      <w:pPr>
        <w:pStyle w:val="ConsPlusNormal"/>
        <w:ind w:firstLine="540"/>
        <w:jc w:val="both"/>
      </w:pPr>
      <w:r>
        <w:t xml:space="preserve">1) организует социальное обслуживание граждан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и настоящим Законом;</w:t>
      </w:r>
    </w:p>
    <w:p w:rsidR="00BD2711" w:rsidRDefault="00BD2711">
      <w:pPr>
        <w:pStyle w:val="ConsPlusNormal"/>
        <w:ind w:firstLine="540"/>
        <w:jc w:val="both"/>
      </w:pPr>
      <w:r>
        <w:t>2) координирует деятельность поставщиков социальных услуг, общественных организаций и иных организаций, осуществляющих деятельность в сфере социального обслуживания граждан, в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>3) утверждает нормативы штатной численности организаций социального обслуживания, находящихся в ведении Иркутской области, нормативы обеспечения мягким инвентарем и площадью жилых помещений при предоставлении социальных услуг указанными организациями;</w:t>
      </w:r>
    </w:p>
    <w:p w:rsidR="00BD2711" w:rsidRDefault="00BD2711">
      <w:pPr>
        <w:pStyle w:val="ConsPlusNormal"/>
        <w:ind w:firstLine="540"/>
        <w:jc w:val="both"/>
      </w:pPr>
      <w:r>
        <w:t>4) утверждает нормы питания в организациях социального обслуживания, находящихся в ведении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>5) формирует и ведет реестр поставщиков социальных услуг и регистр получателей социальных услуг;</w:t>
      </w:r>
    </w:p>
    <w:p w:rsidR="00BD2711" w:rsidRDefault="00BD2711">
      <w:pPr>
        <w:pStyle w:val="ConsPlusNormal"/>
        <w:ind w:firstLine="540"/>
        <w:jc w:val="both"/>
      </w:pPr>
      <w:r>
        <w:t xml:space="preserve">6) утверждает порядок предоставления социальных услуг поставщиками социальных услуг, включающий в себя стандарт социальных услуг, содержащий условия предоставления социальных </w:t>
      </w:r>
      <w:r>
        <w:lastRenderedPageBreak/>
        <w:t>услуг, в том числе условия доступности предоставления социальных услуг для инвалидов и других лиц с учетом ограничений их жизнедеятельности;</w:t>
      </w:r>
    </w:p>
    <w:p w:rsidR="00BD2711" w:rsidRDefault="00BD271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Иркутской области от 11.10.2016 N 68-ОЗ)</w:t>
      </w:r>
    </w:p>
    <w:p w:rsidR="00BD2711" w:rsidRDefault="00BD2711">
      <w:pPr>
        <w:pStyle w:val="ConsPlusNormal"/>
        <w:ind w:firstLine="540"/>
        <w:jc w:val="both"/>
      </w:pPr>
      <w:r>
        <w:t>7) устанавливает порядок утверждения тарифов на социальные услуги на основании подушевых нормативов финансирования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8) утверждает размер платы за предоставление социальных услуг и порядок ее взимания;</w:t>
      </w:r>
    </w:p>
    <w:p w:rsidR="00BD2711" w:rsidRDefault="00BD2711">
      <w:pPr>
        <w:pStyle w:val="ConsPlusNormal"/>
        <w:ind w:firstLine="540"/>
        <w:jc w:val="both"/>
      </w:pPr>
      <w:r>
        <w:t>9)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"Интернет";</w:t>
      </w:r>
    </w:p>
    <w:p w:rsidR="00BD2711" w:rsidRDefault="00BD2711">
      <w:pPr>
        <w:pStyle w:val="ConsPlusNormal"/>
        <w:ind w:firstLine="540"/>
        <w:jc w:val="both"/>
      </w:pPr>
      <w:r>
        <w:t>10) организует профессиональное обучение, профессиональное образование и дополнительное профессиональное образование работников поставщиков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11) ведет учет и отчетность в сфере социального обслуживания граждан;</w:t>
      </w:r>
    </w:p>
    <w:p w:rsidR="00BD2711" w:rsidRDefault="00BD2711">
      <w:pPr>
        <w:pStyle w:val="ConsPlusNormal"/>
        <w:ind w:firstLine="540"/>
        <w:jc w:val="both"/>
      </w:pPr>
      <w:r>
        <w:t>12) разрабатывает и реализует мероприятия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BD2711" w:rsidRDefault="00BD2711">
      <w:pPr>
        <w:pStyle w:val="ConsPlusNormal"/>
        <w:ind w:firstLine="540"/>
        <w:jc w:val="both"/>
      </w:pPr>
      <w:r>
        <w:t>13) разрабатывает и апробирует методики и технологии в сфере социального обслуживания граждан;</w:t>
      </w:r>
    </w:p>
    <w:p w:rsidR="00BD2711" w:rsidRDefault="00BD2711">
      <w:pPr>
        <w:pStyle w:val="ConsPlusNormal"/>
        <w:ind w:firstLine="540"/>
        <w:jc w:val="both"/>
      </w:pPr>
      <w:r>
        <w:t>14) утверждает номенклатуру организаций социального обслуживания в Иркутской области;</w:t>
      </w:r>
    </w:p>
    <w:p w:rsidR="00BD2711" w:rsidRDefault="00BD2711">
      <w:pPr>
        <w:pStyle w:val="ConsPlusNormal"/>
        <w:ind w:firstLine="540"/>
        <w:jc w:val="both"/>
      </w:pPr>
      <w:r>
        <w:t>15) создает условия для организации проведения независимой оценки качества оказания услуг организациями социального обслуживания;</w:t>
      </w:r>
    </w:p>
    <w:p w:rsidR="00BD2711" w:rsidRDefault="00BD2711">
      <w:pPr>
        <w:pStyle w:val="ConsPlusNormal"/>
        <w:ind w:firstLine="540"/>
        <w:jc w:val="both"/>
      </w:pPr>
      <w:r>
        <w:t>16) устанавливает порядок приема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в стационарные организации социального обслуживания со специальным социальным обслуживанием;</w:t>
      </w:r>
    </w:p>
    <w:p w:rsidR="00BD2711" w:rsidRDefault="00BD2711">
      <w:pPr>
        <w:pStyle w:val="ConsPlusNormal"/>
        <w:ind w:firstLine="540"/>
        <w:jc w:val="both"/>
      </w:pPr>
      <w:r>
        <w:t>17) устанавливает порядок расходования организациями социального обслуживания, находящимися в ведении Иркутской области, средств, образовавшихся в результате взимания платы за предоставление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18) оказывает содействие гражданам, общественным и иным организациям в осуществлении общественного контроля в сфере социального обслуживания граждан в пределах установленной компетенции;</w:t>
      </w:r>
    </w:p>
    <w:p w:rsidR="00BD2711" w:rsidRDefault="00BD2711">
      <w:pPr>
        <w:pStyle w:val="ConsPlusNormal"/>
        <w:ind w:firstLine="540"/>
        <w:jc w:val="both"/>
      </w:pPr>
      <w:r>
        <w:t xml:space="preserve">19) осуществляет иные полномочия, предусмотренные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и другими федеральными законами.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3. Перечень социальных услуг, предоставляемых поставщиками социальных услуг в Иркутской области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>Получателям социальных услуг с учетом их индивидуальных потребностей поставщиками социальных услуг предоставляются следующие социальные услуги:</w:t>
      </w:r>
    </w:p>
    <w:p w:rsidR="00BD2711" w:rsidRDefault="00BD2711">
      <w:pPr>
        <w:pStyle w:val="ConsPlusNormal"/>
        <w:ind w:firstLine="540"/>
        <w:jc w:val="both"/>
      </w:pPr>
      <w:r>
        <w:t>1) социально-бытовые:</w:t>
      </w:r>
    </w:p>
    <w:p w:rsidR="00BD2711" w:rsidRDefault="00BD2711">
      <w:pPr>
        <w:pStyle w:val="ConsPlusNormal"/>
        <w:ind w:firstLine="540"/>
        <w:jc w:val="both"/>
      </w:pPr>
      <w:r>
        <w:t>а) в полустационарной или стационарной формах социального обслуживания граждан:</w:t>
      </w:r>
    </w:p>
    <w:p w:rsidR="00BD2711" w:rsidRDefault="00BD2711">
      <w:pPr>
        <w:pStyle w:val="ConsPlusNormal"/>
        <w:ind w:firstLine="540"/>
        <w:jc w:val="both"/>
      </w:pPr>
      <w:r>
        <w:t>предоставление площади жилых помещений согласно утвержденным нормативам;</w:t>
      </w:r>
    </w:p>
    <w:p w:rsidR="00BD2711" w:rsidRDefault="00BD2711">
      <w:pPr>
        <w:pStyle w:val="ConsPlusNormal"/>
        <w:ind w:firstLine="540"/>
        <w:jc w:val="both"/>
      </w:pPr>
      <w:r>
        <w:t>предоставление в пользование мебели согласно утвержденным нормативам;</w:t>
      </w:r>
    </w:p>
    <w:p w:rsidR="00BD2711" w:rsidRDefault="00BD2711">
      <w:pPr>
        <w:pStyle w:val="ConsPlusNormal"/>
        <w:ind w:firstLine="540"/>
        <w:jc w:val="both"/>
      </w:pPr>
      <w:r>
        <w:t>обеспечение питанием согласно утвержденным нормативам;</w:t>
      </w:r>
    </w:p>
    <w:p w:rsidR="00BD2711" w:rsidRDefault="00BD2711">
      <w:pPr>
        <w:pStyle w:val="ConsPlusNormal"/>
        <w:ind w:firstLine="540"/>
        <w:jc w:val="both"/>
      </w:pPr>
      <w: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BD2711" w:rsidRDefault="00BD2711">
      <w:pPr>
        <w:pStyle w:val="ConsPlusNormal"/>
        <w:ind w:firstLine="540"/>
        <w:jc w:val="both"/>
      </w:pPr>
      <w:r>
        <w:t>уборка жилых помещений;</w:t>
      </w:r>
    </w:p>
    <w:p w:rsidR="00BD2711" w:rsidRDefault="00BD2711">
      <w:pPr>
        <w:pStyle w:val="ConsPlusNormal"/>
        <w:ind w:firstLine="540"/>
        <w:jc w:val="both"/>
      </w:pPr>
      <w:r>
        <w:t>стирка, глажение, дезинфекция, ремонт белья, одежды, постельных принадлежностей;</w:t>
      </w:r>
    </w:p>
    <w:p w:rsidR="00BD2711" w:rsidRDefault="00BD2711">
      <w:pPr>
        <w:pStyle w:val="ConsPlusNormal"/>
        <w:ind w:firstLine="540"/>
        <w:jc w:val="both"/>
      </w:pPr>
      <w:r>
        <w:t>организация досуга и отдыха, в том числе обеспечение книгами, журналами, газетами, настольными играми;</w:t>
      </w:r>
    </w:p>
    <w:p w:rsidR="00BD2711" w:rsidRDefault="00BD2711">
      <w:pPr>
        <w:pStyle w:val="ConsPlusNormal"/>
        <w:ind w:firstLine="540"/>
        <w:jc w:val="both"/>
      </w:pPr>
      <w:r>
        <w:t>б) в форме социального обслуживания граждан на дому:</w:t>
      </w:r>
    </w:p>
    <w:p w:rsidR="00BD2711" w:rsidRDefault="00BD2711">
      <w:pPr>
        <w:pStyle w:val="ConsPlusNormal"/>
        <w:ind w:firstLine="540"/>
        <w:jc w:val="both"/>
      </w:pPr>
      <w:r>
        <w:lastRenderedPageBreak/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BD2711" w:rsidRDefault="00BD2711">
      <w:pPr>
        <w:pStyle w:val="ConsPlusNormal"/>
        <w:ind w:firstLine="540"/>
        <w:jc w:val="both"/>
      </w:pPr>
      <w:r>
        <w:t>помощь в приготовлении пищи;</w:t>
      </w:r>
    </w:p>
    <w:p w:rsidR="00BD2711" w:rsidRDefault="00BD2711">
      <w:pPr>
        <w:pStyle w:val="ConsPlusNormal"/>
        <w:ind w:firstLine="540"/>
        <w:jc w:val="both"/>
      </w:pPr>
      <w:r>
        <w:t>помощь в приеме пищи (кормление);</w:t>
      </w:r>
    </w:p>
    <w:p w:rsidR="00BD2711" w:rsidRDefault="00BD2711">
      <w:pPr>
        <w:pStyle w:val="ConsPlusNormal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BD2711" w:rsidRDefault="00BD2711">
      <w:pPr>
        <w:pStyle w:val="ConsPlusNormal"/>
        <w:ind w:firstLine="540"/>
        <w:jc w:val="both"/>
      </w:pPr>
      <w:r>
        <w:t>сдача за счет средств получателя социальных услуг вещей в стирку, химчистку, ремонт, обратная их доставка;</w:t>
      </w:r>
    </w:p>
    <w:p w:rsidR="00BD2711" w:rsidRDefault="00BD2711">
      <w:pPr>
        <w:pStyle w:val="ConsPlusNormal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BD2711" w:rsidRDefault="00BD2711">
      <w:pPr>
        <w:pStyle w:val="ConsPlusNormal"/>
        <w:ind w:firstLine="540"/>
        <w:jc w:val="both"/>
      </w:pPr>
      <w:r>
        <w:t>организация помощи в проведении ремонта жилых помещений;</w:t>
      </w:r>
    </w:p>
    <w:p w:rsidR="00BD2711" w:rsidRDefault="00BD2711">
      <w:pPr>
        <w:pStyle w:val="ConsPlusNormal"/>
        <w:ind w:firstLine="540"/>
        <w:jc w:val="both"/>
      </w:pPr>
      <w:r>
        <w:t>обеспечение кратковременного присмотра за детьми;</w:t>
      </w:r>
    </w:p>
    <w:p w:rsidR="00BD2711" w:rsidRDefault="00BD2711">
      <w:pPr>
        <w:pStyle w:val="ConsPlusNormal"/>
        <w:ind w:firstLine="540"/>
        <w:jc w:val="both"/>
      </w:pPr>
      <w:r>
        <w:t>уборка жилых помещений;</w:t>
      </w:r>
    </w:p>
    <w:p w:rsidR="00BD2711" w:rsidRDefault="00BD2711">
      <w:pPr>
        <w:pStyle w:val="ConsPlusNormal"/>
        <w:ind w:firstLine="540"/>
        <w:jc w:val="both"/>
      </w:pPr>
      <w:r>
        <w:t>в) во всех формах социального обслуживания граждан:</w:t>
      </w:r>
    </w:p>
    <w:p w:rsidR="00BD2711" w:rsidRDefault="00BD2711">
      <w:pPr>
        <w:pStyle w:val="ConsPlusNormal"/>
        <w:ind w:firstLine="540"/>
        <w:jc w:val="both"/>
      </w:pPr>
      <w:r>
        <w:t>предоставление гигиенических услуг лицам, не способным по состоянию здоровья либо в силу возраста самостоятельно осуществлять за собой уход;</w:t>
      </w:r>
    </w:p>
    <w:p w:rsidR="00BD2711" w:rsidRDefault="00BD2711">
      <w:pPr>
        <w:pStyle w:val="ConsPlusNormal"/>
        <w:ind w:firstLine="540"/>
        <w:jc w:val="both"/>
      </w:pPr>
      <w:r>
        <w:t>отправка за счет средств получателя социальных услуг почтовой корреспонденции;</w:t>
      </w:r>
    </w:p>
    <w:p w:rsidR="00BD2711" w:rsidRDefault="00BD2711">
      <w:pPr>
        <w:pStyle w:val="ConsPlusNormal"/>
        <w:ind w:firstLine="540"/>
        <w:jc w:val="both"/>
      </w:pPr>
      <w:r>
        <w:t>2) социально-медицинские:</w:t>
      </w:r>
    </w:p>
    <w:p w:rsidR="00BD2711" w:rsidRDefault="00BD2711">
      <w:pPr>
        <w:pStyle w:val="ConsPlusNormal"/>
        <w:ind w:firstLine="540"/>
        <w:jc w:val="both"/>
      </w:pPr>
      <w:r>
        <w:t>а) оказание доврачебной помощи;</w:t>
      </w:r>
    </w:p>
    <w:p w:rsidR="00BD2711" w:rsidRDefault="00BD2711">
      <w:pPr>
        <w:pStyle w:val="ConsPlusNormal"/>
        <w:ind w:firstLine="540"/>
        <w:jc w:val="both"/>
      </w:pPr>
      <w:r>
        <w:t>б) содействие в получении медицинской помощи;</w:t>
      </w:r>
    </w:p>
    <w:p w:rsidR="00BD2711" w:rsidRDefault="00BD2711">
      <w:pPr>
        <w:pStyle w:val="ConsPlusNormal"/>
        <w:ind w:firstLine="540"/>
        <w:jc w:val="both"/>
      </w:pPr>
      <w:r>
        <w:t>в) содействие в проведении медико-социальной экспертизы;</w:t>
      </w:r>
    </w:p>
    <w:p w:rsidR="00BD2711" w:rsidRDefault="00BD2711">
      <w:pPr>
        <w:pStyle w:val="ConsPlusNormal"/>
        <w:ind w:firstLine="540"/>
        <w:jc w:val="both"/>
      </w:pPr>
      <w:r>
        <w:t>г) содействие в обеспечении техническими средствами реабилитации;</w:t>
      </w:r>
    </w:p>
    <w:p w:rsidR="00BD2711" w:rsidRDefault="00BD2711">
      <w:pPr>
        <w:pStyle w:val="ConsPlusNormal"/>
        <w:ind w:firstLine="540"/>
        <w:jc w:val="both"/>
      </w:pPr>
      <w:r>
        <w:t>д) выполнение процедур, связанных с сохранением здоровья получателей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е) организация и проведение оздоровительных мероприятий;</w:t>
      </w:r>
    </w:p>
    <w:p w:rsidR="00BD2711" w:rsidRDefault="00BD2711">
      <w:pPr>
        <w:pStyle w:val="ConsPlusNormal"/>
        <w:ind w:firstLine="540"/>
        <w:jc w:val="both"/>
      </w:pPr>
      <w:r>
        <w:t>ж) систематическое наблюдение за получателями социальных услуг для выявления отклонений в состоянии их здоровья;</w:t>
      </w:r>
    </w:p>
    <w:p w:rsidR="00BD2711" w:rsidRDefault="00BD2711">
      <w:pPr>
        <w:pStyle w:val="ConsPlusNormal"/>
        <w:ind w:firstLine="540"/>
        <w:jc w:val="both"/>
      </w:pPr>
      <w:r>
        <w:t>з)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BD2711" w:rsidRDefault="00BD2711">
      <w:pPr>
        <w:pStyle w:val="ConsPlusNormal"/>
        <w:ind w:firstLine="540"/>
        <w:jc w:val="both"/>
      </w:pPr>
      <w:r>
        <w:t>и) проведение занятий, обучающих здоровому образу жизни;</w:t>
      </w:r>
    </w:p>
    <w:p w:rsidR="00BD2711" w:rsidRDefault="00BD2711">
      <w:pPr>
        <w:pStyle w:val="ConsPlusNormal"/>
        <w:ind w:firstLine="540"/>
        <w:jc w:val="both"/>
      </w:pPr>
      <w:r>
        <w:t>к) проведение занятий по адаптивной физической культуре;</w:t>
      </w:r>
    </w:p>
    <w:p w:rsidR="00BD2711" w:rsidRDefault="00BD2711">
      <w:pPr>
        <w:pStyle w:val="ConsPlusNormal"/>
        <w:ind w:firstLine="540"/>
        <w:jc w:val="both"/>
      </w:pPr>
      <w:r>
        <w:t>3) социально-психологические:</w:t>
      </w:r>
    </w:p>
    <w:p w:rsidR="00BD2711" w:rsidRDefault="00BD2711">
      <w:pPr>
        <w:pStyle w:val="ConsPlusNormal"/>
        <w:ind w:firstLine="540"/>
        <w:jc w:val="both"/>
      </w:pPr>
      <w:r>
        <w:t>а) социально-психологическое консультирование, в том числе по вопросам внутрисемейных отношений;</w:t>
      </w:r>
    </w:p>
    <w:p w:rsidR="00BD2711" w:rsidRDefault="00BD2711">
      <w:pPr>
        <w:pStyle w:val="ConsPlusNormal"/>
        <w:ind w:firstLine="540"/>
        <w:jc w:val="both"/>
      </w:pPr>
      <w:r>
        <w:t>б)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в) социально-психологический патронаж;</w:t>
      </w:r>
    </w:p>
    <w:p w:rsidR="00BD2711" w:rsidRDefault="00BD2711">
      <w:pPr>
        <w:pStyle w:val="ConsPlusNormal"/>
        <w:ind w:firstLine="540"/>
        <w:jc w:val="both"/>
      </w:pPr>
      <w:r>
        <w:t>г) оказание консультационной психологической помощи анонимно, в том числе с использованием телефона доверия;</w:t>
      </w:r>
    </w:p>
    <w:p w:rsidR="00BD2711" w:rsidRDefault="00BD2711">
      <w:pPr>
        <w:pStyle w:val="ConsPlusNormal"/>
        <w:ind w:firstLine="540"/>
        <w:jc w:val="both"/>
      </w:pPr>
      <w:r>
        <w:t>4) социально-педагогические:</w:t>
      </w:r>
    </w:p>
    <w:p w:rsidR="00BD2711" w:rsidRDefault="00BD2711">
      <w:pPr>
        <w:pStyle w:val="ConsPlusNormal"/>
        <w:ind w:firstLine="540"/>
        <w:jc w:val="both"/>
      </w:pPr>
      <w:r>
        <w:t>а) обучение родственников практическим навыкам общего ухода за тяжелобольными получателями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BD2711" w:rsidRDefault="00BD2711">
      <w:pPr>
        <w:pStyle w:val="ConsPlusNormal"/>
        <w:ind w:firstLine="540"/>
        <w:jc w:val="both"/>
      </w:pPr>
      <w:r>
        <w:t>в) социально-педагогическая коррекция, включая диагностику и консультирование;</w:t>
      </w:r>
    </w:p>
    <w:p w:rsidR="00BD2711" w:rsidRDefault="00BD2711">
      <w:pPr>
        <w:pStyle w:val="ConsPlusNormal"/>
        <w:ind w:firstLine="540"/>
        <w:jc w:val="both"/>
      </w:pPr>
      <w:r>
        <w:t>г) формирование позитивных интересов (в том числе в сфере досуга);</w:t>
      </w:r>
    </w:p>
    <w:p w:rsidR="00BD2711" w:rsidRDefault="00BD2711">
      <w:pPr>
        <w:pStyle w:val="ConsPlusNormal"/>
        <w:ind w:firstLine="540"/>
        <w:jc w:val="both"/>
      </w:pPr>
      <w:r>
        <w:t>д) организация досуга (праздники, экскурсии и другие культурные мероприятия);</w:t>
      </w:r>
    </w:p>
    <w:p w:rsidR="00BD2711" w:rsidRDefault="00BD2711">
      <w:pPr>
        <w:pStyle w:val="ConsPlusNormal"/>
        <w:ind w:firstLine="540"/>
        <w:jc w:val="both"/>
      </w:pPr>
      <w:r>
        <w:t>5) социально-трудовые:</w:t>
      </w:r>
    </w:p>
    <w:p w:rsidR="00BD2711" w:rsidRDefault="00BD2711">
      <w:pPr>
        <w:pStyle w:val="ConsPlusNormal"/>
        <w:ind w:firstLine="540"/>
        <w:jc w:val="both"/>
      </w:pPr>
      <w:r>
        <w:t>а) проведение мероприятий по использованию остаточных трудовых возможностей и обучению доступным профессиональным навыкам;</w:t>
      </w:r>
    </w:p>
    <w:p w:rsidR="00BD2711" w:rsidRDefault="00BD2711">
      <w:pPr>
        <w:pStyle w:val="ConsPlusNormal"/>
        <w:ind w:firstLine="540"/>
        <w:jc w:val="both"/>
      </w:pPr>
      <w:r>
        <w:t>б) оказание помощи в трудоустройстве;</w:t>
      </w:r>
    </w:p>
    <w:p w:rsidR="00BD2711" w:rsidRDefault="00BD2711">
      <w:pPr>
        <w:pStyle w:val="ConsPlusNormal"/>
        <w:ind w:firstLine="540"/>
        <w:jc w:val="both"/>
      </w:pPr>
      <w:r>
        <w:t>в) организация помощи в получении образования и (или) квалификации инвалидами (детьми-</w:t>
      </w:r>
      <w:r>
        <w:lastRenderedPageBreak/>
        <w:t>инвалидами) в соответствии с их способностями, несовершеннолетними;</w:t>
      </w:r>
    </w:p>
    <w:p w:rsidR="00BD2711" w:rsidRDefault="00BD2711">
      <w:pPr>
        <w:pStyle w:val="ConsPlusNormal"/>
        <w:ind w:firstLine="540"/>
        <w:jc w:val="both"/>
      </w:pPr>
      <w:r>
        <w:t>6) социально-правовые:</w:t>
      </w:r>
    </w:p>
    <w:p w:rsidR="00BD2711" w:rsidRDefault="00BD2711">
      <w:pPr>
        <w:pStyle w:val="ConsPlusNormal"/>
        <w:ind w:firstLine="540"/>
        <w:jc w:val="both"/>
      </w:pPr>
      <w:r>
        <w:t>а) оказание помощи в оформлении и восстановлении документов получателей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б) оказание помощи в получении юридических услуг;</w:t>
      </w:r>
    </w:p>
    <w:p w:rsidR="00BD2711" w:rsidRDefault="00BD2711">
      <w:pPr>
        <w:pStyle w:val="ConsPlusNormal"/>
        <w:ind w:firstLine="540"/>
        <w:jc w:val="both"/>
      </w:pPr>
      <w:r>
        <w:t>в) услуги по защите прав и законных интересов получателей социальных услуг в установленном законодательством порядке;</w:t>
      </w:r>
    </w:p>
    <w:p w:rsidR="00BD2711" w:rsidRDefault="00BD2711">
      <w:pPr>
        <w:pStyle w:val="ConsPlusNormal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BD2711" w:rsidRDefault="00BD2711">
      <w:pPr>
        <w:pStyle w:val="ConsPlusNormal"/>
        <w:ind w:firstLine="540"/>
        <w:jc w:val="both"/>
      </w:pPr>
      <w:r>
        <w:t>а) обучение инвалидов (детей-инвалидов) пользованию средствами ухода и техническими средствами реабилитации;</w:t>
      </w:r>
    </w:p>
    <w:p w:rsidR="00BD2711" w:rsidRDefault="00BD2711">
      <w:pPr>
        <w:pStyle w:val="ConsPlusNormal"/>
        <w:ind w:firstLine="540"/>
        <w:jc w:val="both"/>
      </w:pPr>
      <w:r>
        <w:t>б) проведение социально-реабилитационных мероприятий в сфере социального обслуживания граждан;</w:t>
      </w:r>
    </w:p>
    <w:p w:rsidR="00BD2711" w:rsidRDefault="00BD2711">
      <w:pPr>
        <w:pStyle w:val="ConsPlusNormal"/>
        <w:ind w:firstLine="540"/>
        <w:jc w:val="both"/>
      </w:pPr>
      <w:r>
        <w:t>в) обучение навыкам самообслуживания, поведения в быту и общественных местах;</w:t>
      </w:r>
    </w:p>
    <w:p w:rsidR="00BD2711" w:rsidRDefault="00BD2711">
      <w:pPr>
        <w:pStyle w:val="ConsPlusNormal"/>
        <w:ind w:firstLine="540"/>
        <w:jc w:val="both"/>
      </w:pPr>
      <w:r>
        <w:t>г) оказание помощи в обучении навыкам компьютерной грамотности;</w:t>
      </w:r>
    </w:p>
    <w:p w:rsidR="00BD2711" w:rsidRDefault="00BD2711">
      <w:pPr>
        <w:pStyle w:val="ConsPlusNormal"/>
        <w:ind w:firstLine="540"/>
        <w:jc w:val="both"/>
      </w:pPr>
      <w:r>
        <w:t>8) срочные социальные услуги:</w:t>
      </w:r>
    </w:p>
    <w:p w:rsidR="00BD2711" w:rsidRDefault="00BD2711">
      <w:pPr>
        <w:pStyle w:val="ConsPlusNormal"/>
        <w:ind w:firstLine="540"/>
        <w:jc w:val="both"/>
      </w:pPr>
      <w:r>
        <w:t>а) обеспечение бесплатным горячим питанием или наборами продуктов;</w:t>
      </w:r>
    </w:p>
    <w:p w:rsidR="00BD2711" w:rsidRDefault="00BD2711">
      <w:pPr>
        <w:pStyle w:val="ConsPlusNormal"/>
        <w:ind w:firstLine="540"/>
        <w:jc w:val="both"/>
      </w:pPr>
      <w:r>
        <w:t>б) обеспечение одеждой, обувью и другими предметами первой необходимости;</w:t>
      </w:r>
    </w:p>
    <w:p w:rsidR="00BD2711" w:rsidRDefault="00BD2711">
      <w:pPr>
        <w:pStyle w:val="ConsPlusNormal"/>
        <w:ind w:firstLine="540"/>
        <w:jc w:val="both"/>
      </w:pPr>
      <w:r>
        <w:t>в) содействие в получении временного жилого помещения;</w:t>
      </w:r>
    </w:p>
    <w:p w:rsidR="00BD2711" w:rsidRDefault="00BD2711">
      <w:pPr>
        <w:pStyle w:val="ConsPlusNormal"/>
        <w:ind w:firstLine="540"/>
        <w:jc w:val="both"/>
      </w:pPr>
      <w:r>
        <w:t>г) содействие в получении юридической помощи в целях защиты прав и законных интересов получателей социальных услуг;</w:t>
      </w:r>
    </w:p>
    <w:p w:rsidR="00BD2711" w:rsidRDefault="00BD2711">
      <w:pPr>
        <w:pStyle w:val="ConsPlusNormal"/>
        <w:ind w:firstLine="540"/>
        <w:jc w:val="both"/>
      </w:pPr>
      <w:r>
        <w:t>д) содействие в получении экстренной психологической помощи с привлечением к этой работе психологов и священнослужителей;</w:t>
      </w:r>
    </w:p>
    <w:p w:rsidR="00BD2711" w:rsidRDefault="00BD2711">
      <w:pPr>
        <w:pStyle w:val="ConsPlusNormal"/>
        <w:ind w:firstLine="540"/>
        <w:jc w:val="both"/>
      </w:pPr>
      <w:r>
        <w:t>е) оказание помощи в оформлении и восстановлении документов;</w:t>
      </w:r>
    </w:p>
    <w:p w:rsidR="00BD2711" w:rsidRDefault="00BD2711">
      <w:pPr>
        <w:pStyle w:val="ConsPlusNormal"/>
        <w:ind w:firstLine="540"/>
        <w:jc w:val="both"/>
      </w:pPr>
      <w:r>
        <w:t>ж) содействие в решении вопросов занятости;</w:t>
      </w:r>
    </w:p>
    <w:p w:rsidR="00BD2711" w:rsidRDefault="00BD2711">
      <w:pPr>
        <w:pStyle w:val="ConsPlusNormal"/>
        <w:ind w:firstLine="540"/>
        <w:jc w:val="both"/>
      </w:pPr>
      <w:r>
        <w:t>з) предоставление во временное пользование технических средств реабилитации.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4. Размер предельной величины среднедушевого дохода для предоставления социальных услуг бесплатно в Иркутской области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>Размер предельной величины среднедушевого дохода для предоставления социальных услуг бесплатно равен полуторной величине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5. Обстоятельства, при наличии которых гражданин признается нуждающимся в социальном обслуживании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>1. Гражданин признается нуждающимся в социальном обслуживании в случае, если существуют обстоятельства, которые ухудшают или могут ухудшить условия его жизнедеятельности.</w:t>
      </w:r>
    </w:p>
    <w:p w:rsidR="00BD2711" w:rsidRDefault="00BD2711">
      <w:pPr>
        <w:pStyle w:val="ConsPlusNormal"/>
        <w:ind w:firstLine="540"/>
        <w:jc w:val="both"/>
      </w:pPr>
      <w:r>
        <w:t xml:space="preserve">2. К обстоятельствам, ухудшающим или способным ухудшить условия жизнедеятельности гражданина в целях признания его нуждающимся в социальном обслуживании, относятся обстоятельства, предусмотренные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8" w:history="1">
        <w:r>
          <w:rPr>
            <w:color w:val="0000FF"/>
          </w:rPr>
          <w:t>7 статьи 15</w:t>
        </w:r>
      </w:hyperlink>
      <w:r>
        <w:t xml:space="preserve"> Федерального закона "Об основах социального обслуживания граждан в Российской Федерации", а также следующие обстоятельства:</w:t>
      </w:r>
    </w:p>
    <w:p w:rsidR="00BD2711" w:rsidRDefault="00BD2711">
      <w:pPr>
        <w:pStyle w:val="ConsPlusNormal"/>
        <w:ind w:firstLine="540"/>
        <w:jc w:val="both"/>
      </w:pPr>
      <w:r>
        <w:t>1) чрезвычайная ситуация;</w:t>
      </w:r>
    </w:p>
    <w:p w:rsidR="00BD2711" w:rsidRDefault="00BD2711">
      <w:pPr>
        <w:pStyle w:val="ConsPlusNormal"/>
        <w:ind w:firstLine="540"/>
        <w:jc w:val="both"/>
      </w:pPr>
      <w:r>
        <w:t>2) вооруженный, межнациональный (межэтнический) конфликт.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6. Финансовое обеспечение социального обслуживания граждан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 xml:space="preserve">Финансовое обеспечение социального обслуживания граждан осуществляется за счет средств, предусмотренных законом Иркутской области об областном бюджете на соответствующий финансовый год и плановый период, а также за счет благотворительных взносов и пожертвований, средств получателей социальных услуг при предоставлении социальных услуг за плату или </w:t>
      </w:r>
      <w:r>
        <w:lastRenderedPageBreak/>
        <w:t>частичную плату, доходов от предпринимательской и иной приносящей доход деятельности, осуществляемой организациями социального обслуживания, а также иных не запрещенных законом источников в порядке, установленном законодательством.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  <w:outlineLvl w:val="0"/>
      </w:pPr>
      <w:r>
        <w:t>Статья 7. Порядок вступления в силу настоящего Закона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ind w:firstLine="540"/>
        <w:jc w:val="both"/>
      </w:pPr>
      <w:r>
        <w:t>1. Настоящий Закон вступает в силу с 1 января 2015 года, но не ранее чем через десять календарных дней после дня его официального опубликования.</w:t>
      </w:r>
    </w:p>
    <w:p w:rsidR="00BD2711" w:rsidRDefault="00BD2711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BD2711" w:rsidRDefault="00BD2711">
      <w:pPr>
        <w:pStyle w:val="ConsPlusNormal"/>
        <w:ind w:firstLine="540"/>
        <w:jc w:val="both"/>
      </w:pPr>
      <w:r>
        <w:t xml:space="preserve">1) </w:t>
      </w:r>
      <w:hyperlink r:id="rId19" w:history="1">
        <w:r>
          <w:rPr>
            <w:color w:val="0000FF"/>
          </w:rPr>
          <w:t>Закон</w:t>
        </w:r>
      </w:hyperlink>
      <w:r>
        <w:t xml:space="preserve"> Иркутской области от 7 октября 2008 года N 68-оз "О порядке и условиях социального обслуживания граждан государственными учреждениями социального обслуживания Иркутской области" (Ведомости Законодательного собрания Иркутской области, 2008, N 45, т. 1);</w:t>
      </w:r>
    </w:p>
    <w:p w:rsidR="00BD2711" w:rsidRDefault="00BD2711">
      <w:pPr>
        <w:pStyle w:val="ConsPlusNormal"/>
        <w:ind w:firstLine="540"/>
        <w:jc w:val="both"/>
      </w:pPr>
      <w:r>
        <w:t xml:space="preserve">2) </w:t>
      </w:r>
      <w:hyperlink r:id="rId20" w:history="1">
        <w:r>
          <w:rPr>
            <w:color w:val="0000FF"/>
          </w:rPr>
          <w:t>Закон</w:t>
        </w:r>
      </w:hyperlink>
      <w:r>
        <w:t xml:space="preserve"> Иркутской области от 7 октября 2009 года N 70/36-оз "О внесении изменений в статьи 3 и 8 Закона Иркутской области "О порядке и условиях социального обслуживания граждан государственными учреждениями социального обслуживания Иркутской области" (Ведомости Законодательного Собрания Иркутской области, 2009, N 14, т. 1);</w:t>
      </w:r>
    </w:p>
    <w:p w:rsidR="00BD2711" w:rsidRDefault="00BD2711">
      <w:pPr>
        <w:pStyle w:val="ConsPlusNormal"/>
        <w:ind w:firstLine="540"/>
        <w:jc w:val="both"/>
      </w:pPr>
      <w:r>
        <w:t xml:space="preserve">3) </w:t>
      </w:r>
      <w:hyperlink r:id="rId21" w:history="1">
        <w:r>
          <w:rPr>
            <w:color w:val="0000FF"/>
          </w:rPr>
          <w:t>Закон</w:t>
        </w:r>
      </w:hyperlink>
      <w:r>
        <w:t xml:space="preserve"> Иркутской области от 7 июля 2011 года N 50-ОЗ "О внесении изменения в статью 13 Закона Иркутской области "О порядке и условиях социального обслуживания граждан государственными учреждениями социального обслуживания Иркутской области" (Ведомости Законодательного Собрания Иркутской области, 2011, N 34, т. 2);</w:t>
      </w:r>
    </w:p>
    <w:p w:rsidR="00BD2711" w:rsidRDefault="00BD2711">
      <w:pPr>
        <w:pStyle w:val="ConsPlusNormal"/>
        <w:ind w:firstLine="540"/>
        <w:jc w:val="both"/>
      </w:pPr>
      <w:r>
        <w:t xml:space="preserve">4) </w:t>
      </w:r>
      <w:hyperlink r:id="rId22" w:history="1">
        <w:r>
          <w:rPr>
            <w:color w:val="0000FF"/>
          </w:rPr>
          <w:t>статью 6</w:t>
        </w:r>
      </w:hyperlink>
      <w:r>
        <w:t xml:space="preserve"> Закона Иркутской области от 6 апреля 2012 года N 34-ОЗ "О внесении изменений в отдельные законы Иркутской области" (Ведомости Законодательного Собрания Иркутской области, 2012, N 42, т. 2);</w:t>
      </w:r>
    </w:p>
    <w:p w:rsidR="00BD2711" w:rsidRDefault="00BD2711">
      <w:pPr>
        <w:pStyle w:val="ConsPlusNormal"/>
        <w:ind w:firstLine="540"/>
        <w:jc w:val="both"/>
      </w:pPr>
      <w:r>
        <w:t xml:space="preserve">5) </w:t>
      </w:r>
      <w:hyperlink r:id="rId23" w:history="1">
        <w:r>
          <w:rPr>
            <w:color w:val="0000FF"/>
          </w:rPr>
          <w:t>статью 11</w:t>
        </w:r>
      </w:hyperlink>
      <w:r>
        <w:t xml:space="preserve"> Закона Иркутской области от 12 октября 2012 года N 94-ОЗ "О внесении изменений в отдельные законы Иркутской области" (Ведомости Законодательного Собрания Иркутской области, 2012, N 47, т. 1);</w:t>
      </w:r>
    </w:p>
    <w:p w:rsidR="00BD2711" w:rsidRDefault="00BD2711">
      <w:pPr>
        <w:pStyle w:val="ConsPlusNormal"/>
        <w:ind w:firstLine="540"/>
        <w:jc w:val="both"/>
      </w:pPr>
      <w:r>
        <w:t xml:space="preserve">6) </w:t>
      </w:r>
      <w:hyperlink r:id="rId24" w:history="1">
        <w:r>
          <w:rPr>
            <w:color w:val="0000FF"/>
          </w:rPr>
          <w:t>статью 9</w:t>
        </w:r>
      </w:hyperlink>
      <w:r>
        <w:t xml:space="preserve"> Закона Иркутской области от 6 июня 2014 года N 59-ОЗ "О внесении изменений в отдельные законы Иркутской области в связи с внесением изменений в Бюджетный кодекс Российской Федерации" (Областная, 2014, 11 июня).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jc w:val="right"/>
      </w:pPr>
      <w:r>
        <w:t>Губернатор</w:t>
      </w:r>
    </w:p>
    <w:p w:rsidR="00BD2711" w:rsidRDefault="00BD2711">
      <w:pPr>
        <w:pStyle w:val="ConsPlusNormal"/>
        <w:jc w:val="right"/>
      </w:pPr>
      <w:r>
        <w:t>Иркутской области</w:t>
      </w:r>
    </w:p>
    <w:p w:rsidR="00BD2711" w:rsidRDefault="00BD2711">
      <w:pPr>
        <w:pStyle w:val="ConsPlusNormal"/>
        <w:jc w:val="right"/>
      </w:pPr>
      <w:r>
        <w:t>С.В.ЕРОЩЕНКО</w:t>
      </w:r>
    </w:p>
    <w:p w:rsidR="00BD2711" w:rsidRDefault="00BD2711">
      <w:pPr>
        <w:pStyle w:val="ConsPlusNormal"/>
      </w:pPr>
      <w:r>
        <w:t>г. Иркутск</w:t>
      </w:r>
    </w:p>
    <w:p w:rsidR="00BD2711" w:rsidRDefault="00BD2711">
      <w:pPr>
        <w:pStyle w:val="ConsPlusNormal"/>
      </w:pPr>
      <w:r>
        <w:t>1 декабря 2014 года</w:t>
      </w:r>
    </w:p>
    <w:p w:rsidR="00BD2711" w:rsidRDefault="00BD2711">
      <w:pPr>
        <w:pStyle w:val="ConsPlusNormal"/>
      </w:pPr>
      <w:r>
        <w:t>N 144-ОЗ</w:t>
      </w: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jc w:val="both"/>
      </w:pPr>
    </w:p>
    <w:p w:rsidR="00BD2711" w:rsidRDefault="00BD27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2B5" w:rsidRDefault="009702B5">
      <w:bookmarkStart w:id="0" w:name="_GoBack"/>
      <w:bookmarkEnd w:id="0"/>
    </w:p>
    <w:sectPr w:rsidR="009702B5" w:rsidSect="002C4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11"/>
    <w:rsid w:val="009702B5"/>
    <w:rsid w:val="00B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7E50-1842-4BBF-8A8F-B8B0D97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F67C816374F75DD9AC4DB0CFA638A15572ED762E4665ADB1CCFBF75948028CDC04E8A0F7E406D29KBE" TargetMode="External"/><Relationship Id="rId13" Type="http://schemas.openxmlformats.org/officeDocument/2006/relationships/hyperlink" Target="consultantplus://offline/ref=766F67C816374F75DD9AC4DB0CFA638A15572ED762E4665ADB1CCFBF7529K4E" TargetMode="External"/><Relationship Id="rId18" Type="http://schemas.openxmlformats.org/officeDocument/2006/relationships/hyperlink" Target="consultantplus://offline/ref=766F67C816374F75DD9AC4DB0CFA638A15572ED762E4665ADB1CCFBF75948028CDC04E8A0F7E406229K8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6F67C816374F75DD9ADAD61A963986155A76DA63E26F09804394E2229D8A7F28KAE" TargetMode="External"/><Relationship Id="rId7" Type="http://schemas.openxmlformats.org/officeDocument/2006/relationships/hyperlink" Target="consultantplus://offline/ref=766F67C816374F75DD9AC4DB0CFA638A15572ED762E4665ADB1CCFBF75948028CDC04E8A0F7E416F29KEE" TargetMode="External"/><Relationship Id="rId12" Type="http://schemas.openxmlformats.org/officeDocument/2006/relationships/hyperlink" Target="consultantplus://offline/ref=766F67C816374F75DD9AC4DB0CFA638A15572ED762E4665ADB1CCFBF75948028CDC04E8A0F7E426829K1E" TargetMode="External"/><Relationship Id="rId17" Type="http://schemas.openxmlformats.org/officeDocument/2006/relationships/hyperlink" Target="consultantplus://offline/ref=766F67C816374F75DD9AC4DB0CFA638A15572ED762E4665ADB1CCFBF75948028CDC04E8A0F7E406D29KC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6F67C816374F75DD9AC4DB0CFA638A15572ED762E4665ADB1CCFBF7529K4E" TargetMode="External"/><Relationship Id="rId20" Type="http://schemas.openxmlformats.org/officeDocument/2006/relationships/hyperlink" Target="consultantplus://offline/ref=766F67C816374F75DD9ADAD61A963986155A76DA65E76E0F8F4394E2229D8A7F28K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6F67C816374F75DD9AC4DB0CFA638A15572ED762E4665ADB1CCFBF75948028CDC04E8A0F7E416229K9E" TargetMode="External"/><Relationship Id="rId11" Type="http://schemas.openxmlformats.org/officeDocument/2006/relationships/hyperlink" Target="consultantplus://offline/ref=766F67C816374F75DD9AC4DB0CFA638A15572ED762E4665ADB1CCFBF75948028CDC04E8A0F7E426829KEE" TargetMode="External"/><Relationship Id="rId24" Type="http://schemas.openxmlformats.org/officeDocument/2006/relationships/hyperlink" Target="consultantplus://offline/ref=766F67C816374F75DD9ADAD61A963986155A76DA6EE76A0F814394E2229D8A7F8A8F17C84B73406A9852352FK8E" TargetMode="External"/><Relationship Id="rId5" Type="http://schemas.openxmlformats.org/officeDocument/2006/relationships/hyperlink" Target="consultantplus://offline/ref=766F67C816374F75DD9ADAD61A963986155A76DA67E26B0C8E4AC9E82AC4867D8D8048DF4C3A4C6B985237FE28K5E" TargetMode="External"/><Relationship Id="rId15" Type="http://schemas.openxmlformats.org/officeDocument/2006/relationships/hyperlink" Target="consultantplus://offline/ref=766F67C816374F75DD9ADAD61A963986155A76DA67E26B0C8E4AC9E82AC4867D8D8048DF4C3A4C6B985237FE28K5E" TargetMode="External"/><Relationship Id="rId23" Type="http://schemas.openxmlformats.org/officeDocument/2006/relationships/hyperlink" Target="consultantplus://offline/ref=766F67C816374F75DD9ADAD61A963986155A76DA60E7650D854394E2229D8A7F8A8F17C84B73406A9853352FKFE" TargetMode="External"/><Relationship Id="rId10" Type="http://schemas.openxmlformats.org/officeDocument/2006/relationships/hyperlink" Target="consultantplus://offline/ref=766F67C816374F75DD9AC4DB0CFA638A15572ED762E4665ADB1CCFBF7529K4E" TargetMode="External"/><Relationship Id="rId19" Type="http://schemas.openxmlformats.org/officeDocument/2006/relationships/hyperlink" Target="consultantplus://offline/ref=766F67C816374F75DD9ADAD61A963986155A76DA6EE76408844394E2229D8A7F28KA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66F67C816374F75DD9ADAD61A963986155A76DA67E26B0C8E40C9E82AC4867D8D28K0E" TargetMode="External"/><Relationship Id="rId14" Type="http://schemas.openxmlformats.org/officeDocument/2006/relationships/hyperlink" Target="consultantplus://offline/ref=766F67C816374F75DD9AC4DB0CFA638A15572ED762E4665ADB1CCFBF7529K4E" TargetMode="External"/><Relationship Id="rId22" Type="http://schemas.openxmlformats.org/officeDocument/2006/relationships/hyperlink" Target="consultantplus://offline/ref=766F67C816374F75DD9ADAD61A963986155A76DA60E7650D864394E2229D8A7F8A8F17C84B73406A9852332F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Юрьевич</dc:creator>
  <cp:keywords/>
  <dc:description/>
  <cp:lastModifiedBy>Иванов Александр Юрьевич</cp:lastModifiedBy>
  <cp:revision>1</cp:revision>
  <dcterms:created xsi:type="dcterms:W3CDTF">2017-10-13T04:10:00Z</dcterms:created>
  <dcterms:modified xsi:type="dcterms:W3CDTF">2017-10-13T04:11:00Z</dcterms:modified>
</cp:coreProperties>
</file>