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Памятка для родителей по предупреждению самовольных уходов детей из дома</w:t>
      </w: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Действия законных представителей детей по предупреждению самовольных уходов, в том числе пропажи детей.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Располагать информацией о местонахождении ребенка в течение дня;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Не разрешать несовершеннолетним находиться в общественных местах, в том числе на улицах, стадионах, в парках, скверах, транспортных средствах общего пользования и др. без сопровождения родителей (лиц, их заменяющих) или лиц, осуществляющих мероприятия с участием детей позднее 22 часов;</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Обращать внимание на окружение ребенка, а также контактировать с его друзьями и знакомыми, знать адреса и телефоны;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4. Планировать и организовывать досуг несовершеннолетних.</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5. Провести с детьми разъяснительные беседы на следующие темы: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что необходимо делать, если возник пожар;</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безопасность на дороге, в лесу, на воде;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общение с незнакомыми людьми;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нахождение дома без взрослых и т.п.</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6. Сделать несмываемые метки на одежде ребенка, содержащие информацию о нем для облегчения поиска в случае пропажи.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Действия законных представителей детей в случаях самовольных уходов, в том числе пропажи детей: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Законным представителям необходимо:</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При задержке ребенка более часа от назначенного времени возращения: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обзвонить друзей, знакомых, родных, к которым мог пойти ребенок;</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обзвонить близлежащие больницы, справочную «Скорой помощи», органы полиции, поставить в известность органы опеки.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В случае не обнаружения ребенка после выполнения действий п.1 сделать письменное заявление в органы полиции, по месту проживания.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При обнаружении пропавшего ребенка сообщить в органы полиции о его возвращении.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Памятка для родителей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Самовольный уход ребенка из семьи.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Как избежать?</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Контактная информация организаций привлекаемых в случае розыска детей: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Диспетчерская служба полиции – 02, с моб. тел. – 112;</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Управление опеки и попечительства 3-17-31</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К основным причинам самовольного ухода подростков из дома можно отнести:</w:t>
      </w: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Любопытство, стремление познать и испытать как можно больше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xml:space="preserve"> 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Переживание «драйва»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Дети весьма отстраненно воспринимают аргументы о том, что «когда-то в будущем» они могут жестоко поплатиться своим здоровьем.</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Скука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b/>
          <w:sz w:val="24"/>
          <w:szCs w:val="24"/>
        </w:rPr>
        <w:t xml:space="preserve">Скука </w:t>
      </w:r>
      <w:r w:rsidRPr="002834CB">
        <w:rPr>
          <w:rFonts w:ascii="Times New Roman" w:hAnsi="Times New Roman" w:cs="Times New Roman"/>
          <w:sz w:val="24"/>
          <w:szCs w:val="24"/>
        </w:rPr>
        <w:t>-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это следствие какой-либо из описанных ниже причин:</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Отсутствие смысла жизни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-полученных в детстве психических травм, в том числе от пережитых трагедий, насилия, жестокого обращения;</w:t>
      </w:r>
    </w:p>
    <w:p w:rsidR="007A4001"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-тяжелых разочарований (например, предательство близких людей);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-чрезмерного баловства, когда ребенок просто не успевает чего-то по-настоящему захотеть - у него всегда всего слишком много;</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-чрезмерной критичности взрослых.</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Хроническое неудовлетворение важных, базовых потребностей: в уважении, любви, принятии значимых людей.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Научите ребенка мечтать и пробовать свои силы, помогать в достижениях. Создайте ситуацию успеха.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Развивайте лидерские качества, уверенность ребёнка в себе.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4. Развивайте в ребёнке творческие способности.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5. 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Принадлежность к социальной группе («Я как мои друзья»)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lastRenderedPageBreak/>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Развивайте в ребёнке уверенность, положительное отношение к себе, принятие своих качеств, особенностей, отличительных черт.</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Научите ребёнка эффективным моделям противостояния негативному влиянию и независимому поведению в сложных социальных ситуациях.</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Развивайте в ребёнке физическую силу.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4. Развивайте в ребёнке умение общаться.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4"/>
          <w:szCs w:val="24"/>
        </w:rPr>
      </w:pPr>
    </w:p>
    <w:p w:rsidR="007A4001" w:rsidRPr="002834CB" w:rsidRDefault="007A4001" w:rsidP="002834CB">
      <w:pPr>
        <w:tabs>
          <w:tab w:val="left" w:pos="284"/>
          <w:tab w:val="left" w:pos="567"/>
          <w:tab w:val="left" w:pos="709"/>
        </w:tabs>
        <w:spacing w:after="0" w:line="240" w:lineRule="atLeast"/>
        <w:rPr>
          <w:rFonts w:ascii="Times New Roman" w:hAnsi="Times New Roman" w:cs="Times New Roman"/>
          <w:b/>
          <w:sz w:val="28"/>
          <w:szCs w:val="28"/>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Протест против родителей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Дети бунтуют против родителей, их правил, установок, но на самом деле их зависимость от семьи еще очень велика.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Научите ребёнка самоанализу своих желаний и выборов: «Для чего я это делаю?»</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Научите подростка не агрессивному и в то же время уверенному отстаиванию своего мнения, умению сказать нет.</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Стремление уйти от осознания несправедливости мира, разочарований (в том числе в любви), переживания тяжелой утраты (смерти любимых людей)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Профилактические меры:</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Поддержите подростка при переживании им горя, разочарования в любви.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b/>
          <w:sz w:val="28"/>
          <w:szCs w:val="28"/>
        </w:rPr>
      </w:pPr>
      <w:r w:rsidRPr="002834CB">
        <w:rPr>
          <w:rFonts w:ascii="Times New Roman" w:hAnsi="Times New Roman" w:cs="Times New Roman"/>
          <w:b/>
          <w:sz w:val="28"/>
          <w:szCs w:val="28"/>
        </w:rPr>
        <w:t>· Замкнутый круг</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lastRenderedPageBreak/>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Дети бегут из дома, протестуя против невыносимых условий, которые мы им создаем, не желая считаться с мнением ребенка.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Чтобы избежать ненужных конфликтов и ухода детей из дома, старайтесь соблюдать следующие правила: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Если кто-то жалуется на поведение вашего ребенка, не спешите сразу его наказывать, выясните мотивы его поступков.</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Выбирайте наказание, адекватное проступку.</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Не наказывайте ребенка из-за того, что у вас плохое настроение или «для профилактики».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 Будьте внимательны и справедливы к своим детям, решайте вместе их проблемы, и тогда ваш ребенок вряд ли убежит из дома.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8"/>
          <w:szCs w:val="28"/>
        </w:rPr>
      </w:pPr>
    </w:p>
    <w:p w:rsidR="00EF2FF6" w:rsidRPr="002834CB" w:rsidRDefault="00EF2FF6" w:rsidP="002834CB">
      <w:pPr>
        <w:tabs>
          <w:tab w:val="left" w:pos="284"/>
          <w:tab w:val="left" w:pos="567"/>
          <w:tab w:val="left" w:pos="709"/>
        </w:tabs>
        <w:spacing w:after="0" w:line="240" w:lineRule="atLeast"/>
        <w:jc w:val="center"/>
        <w:rPr>
          <w:rFonts w:ascii="Times New Roman" w:hAnsi="Times New Roman" w:cs="Times New Roman"/>
          <w:b/>
          <w:sz w:val="28"/>
          <w:szCs w:val="28"/>
        </w:rPr>
      </w:pPr>
      <w:r w:rsidRPr="002834CB">
        <w:rPr>
          <w:rFonts w:ascii="Times New Roman" w:hAnsi="Times New Roman" w:cs="Times New Roman"/>
          <w:b/>
          <w:sz w:val="28"/>
          <w:szCs w:val="28"/>
        </w:rPr>
        <w:t>Три важных шага: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1. Не делайте за ребёнка то, что он может сделать сам</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2. Научиться получать удовольствие от принятия решений ребенком</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Мы можем это делать, если осознаем, что перед нами жива</w:t>
      </w:r>
      <w:bookmarkStart w:id="0" w:name="_GoBack"/>
      <w:bookmarkEnd w:id="0"/>
      <w:r w:rsidRPr="002834CB">
        <w:rPr>
          <w:rFonts w:ascii="Times New Roman" w:hAnsi="Times New Roman" w:cs="Times New Roman"/>
          <w:sz w:val="24"/>
          <w:szCs w:val="24"/>
        </w:rPr>
        <w:t>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3. Изменить некоторые из наших мыслей и убеждений относительно ребенка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EF2FF6"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p>
    <w:p w:rsidR="005E5505" w:rsidRPr="002834CB" w:rsidRDefault="00EF2FF6" w:rsidP="002834CB">
      <w:pPr>
        <w:tabs>
          <w:tab w:val="left" w:pos="284"/>
          <w:tab w:val="left" w:pos="567"/>
          <w:tab w:val="left" w:pos="709"/>
        </w:tabs>
        <w:spacing w:after="0" w:line="240" w:lineRule="atLeast"/>
        <w:rPr>
          <w:rFonts w:ascii="Times New Roman" w:hAnsi="Times New Roman" w:cs="Times New Roman"/>
          <w:sz w:val="24"/>
          <w:szCs w:val="24"/>
        </w:rPr>
      </w:pPr>
      <w:r w:rsidRPr="002834CB">
        <w:rPr>
          <w:rFonts w:ascii="Times New Roman" w:hAnsi="Times New Roman" w:cs="Times New Roman"/>
          <w:sz w:val="24"/>
          <w:szCs w:val="24"/>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sectPr w:rsidR="005E5505" w:rsidRPr="002834CB" w:rsidSect="002834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59D0"/>
    <w:multiLevelType w:val="hybridMultilevel"/>
    <w:tmpl w:val="ABCC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1A"/>
    <w:rsid w:val="001533C4"/>
    <w:rsid w:val="002834CB"/>
    <w:rsid w:val="005E5505"/>
    <w:rsid w:val="007A4001"/>
    <w:rsid w:val="008843AB"/>
    <w:rsid w:val="0096541A"/>
    <w:rsid w:val="00B46441"/>
    <w:rsid w:val="00C9232D"/>
    <w:rsid w:val="00EF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0EFD4-0D0F-43FA-834A-FB18DFCE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41A"/>
    <w:pPr>
      <w:ind w:left="720"/>
      <w:contextualSpacing/>
    </w:pPr>
  </w:style>
  <w:style w:type="paragraph" w:styleId="a4">
    <w:name w:val="Balloon Text"/>
    <w:basedOn w:val="a"/>
    <w:link w:val="a5"/>
    <w:uiPriority w:val="99"/>
    <w:semiHidden/>
    <w:unhideWhenUsed/>
    <w:rsid w:val="002834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3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8097-4087-4CAC-9A0E-C0575A77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1886</Words>
  <Characters>10752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Выплата ЕДА</cp:lastModifiedBy>
  <cp:revision>5</cp:revision>
  <cp:lastPrinted>2022-11-07T01:44:00Z</cp:lastPrinted>
  <dcterms:created xsi:type="dcterms:W3CDTF">2022-04-25T01:12:00Z</dcterms:created>
  <dcterms:modified xsi:type="dcterms:W3CDTF">2022-11-07T01:44:00Z</dcterms:modified>
</cp:coreProperties>
</file>