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 «печных»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причины «печных» пожаров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нарушение правил устройства печи: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недостаточные разделки дымовых труб в местах их прохождения через деревянные перекрытия, а также малые отступки — расстояния между стенками печи и деревянными конструкциями перегородок и стен дома;</w:t>
      </w:r>
    </w:p>
    <w:p w:rsid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предтопочного листа.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нарушение правил пожарной безопасности при эксплуатации печи: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розжиг печи бензином, керосином и другими легковоспламеняющимися жидкостями;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дров, длина которых превышает размеры топливника;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перекаливание печей;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оставленные открытыми дверки;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сушка одежды или других предметов вблизи очага.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монтажу и эксплуатации печного отопления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при печном отоплении ценится не только хорошая тяга, теплоотдача, экономичность и эстетические качества, но и безопасность. 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Печь обязательно должна быть белой, что позволит своевременно обнаружить неисправность, трещины, которые могут привести к пожару. На белом фоне печи хорошо заметен чёрный след от дыма.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сгораемого и трудносгораемого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эксплуатации печного отопления запрещается: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без присмотра топящиеся печи, а также поручать детям надзор за ними;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Располагать топливо и другие горючие вещества, материалы на предтопочном листе;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розжига печей бензин, керосин, дизельное топливо;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топку печей во время проведения в помещениях собраний и других массовых мероприятий;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Перекаливать печи;</w:t>
      </w:r>
    </w:p>
    <w:p w:rsidR="00671383" w:rsidRPr="00671383" w:rsidRDefault="00671383" w:rsidP="00671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93319C" w:rsidRDefault="0093319C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1383" w:rsidRPr="00671383" w:rsidRDefault="00671383" w:rsidP="00671383">
      <w:pPr>
        <w:shd w:val="clear" w:color="auto" w:fill="FFFFFF"/>
        <w:spacing w:after="30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при пожаре</w:t>
      </w:r>
    </w:p>
    <w:p w:rsidR="00671383" w:rsidRPr="00671383" w:rsidRDefault="00671383" w:rsidP="00671383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пожара или признаков горения (задымление, запах гари, повышенная температура) надо незамедлительно сообщить по телефону 01 в пожарную охрану, при этом назвать адрес объекта, место возникновения пожара и сообщить свою фамилию. В случае угрозы жизни людей необходимо немедленно организовать их спасение, используя для этого имеющиеся силы и средства.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водой). Удалите за пределы опасной зоны людей пожилого возраста, детей, инвалидов и больных.</w:t>
      </w:r>
    </w:p>
    <w:p w:rsidR="00671383" w:rsidRPr="00671383" w:rsidRDefault="00671383" w:rsidP="00671383">
      <w:pPr>
        <w:shd w:val="clear" w:color="auto" w:fill="FFFFFF"/>
        <w:spacing w:line="480" w:lineRule="atLeast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71383" w:rsidRDefault="00671383" w:rsidP="00671383">
      <w:pPr>
        <w:shd w:val="clear" w:color="auto" w:fill="FFFFFF"/>
        <w:spacing w:line="480" w:lineRule="atLeast"/>
        <w:jc w:val="both"/>
        <w:outlineLvl w:val="1"/>
        <w:rPr>
          <w:rFonts w:eastAsia="Times New Roman" w:cs="Arial"/>
          <w:color w:val="555555"/>
          <w:kern w:val="36"/>
          <w:sz w:val="39"/>
          <w:szCs w:val="39"/>
          <w:lang w:eastAsia="ru-RU"/>
        </w:rPr>
      </w:pPr>
    </w:p>
    <w:p w:rsidR="00671383" w:rsidRDefault="00671383" w:rsidP="00671383">
      <w:pPr>
        <w:shd w:val="clear" w:color="auto" w:fill="FFFFFF"/>
        <w:spacing w:line="480" w:lineRule="atLeast"/>
        <w:jc w:val="both"/>
        <w:outlineLvl w:val="1"/>
        <w:rPr>
          <w:rFonts w:eastAsia="Times New Roman" w:cs="Arial"/>
          <w:color w:val="555555"/>
          <w:kern w:val="36"/>
          <w:sz w:val="39"/>
          <w:szCs w:val="39"/>
          <w:lang w:eastAsia="ru-RU"/>
        </w:rPr>
      </w:pPr>
    </w:p>
    <w:p w:rsidR="00671383" w:rsidRDefault="00671383" w:rsidP="00671383">
      <w:pPr>
        <w:shd w:val="clear" w:color="auto" w:fill="FFFFFF"/>
        <w:spacing w:line="480" w:lineRule="atLeast"/>
        <w:jc w:val="both"/>
        <w:outlineLvl w:val="1"/>
        <w:rPr>
          <w:rFonts w:eastAsia="Times New Roman" w:cs="Arial"/>
          <w:color w:val="555555"/>
          <w:kern w:val="36"/>
          <w:sz w:val="39"/>
          <w:szCs w:val="39"/>
          <w:lang w:eastAsia="ru-RU"/>
        </w:rPr>
      </w:pPr>
    </w:p>
    <w:p w:rsidR="0093319C" w:rsidRDefault="0093319C" w:rsidP="00671383">
      <w:pPr>
        <w:shd w:val="clear" w:color="auto" w:fill="FFFFFF"/>
        <w:spacing w:line="480" w:lineRule="atLeast"/>
        <w:jc w:val="both"/>
        <w:outlineLvl w:val="1"/>
        <w:rPr>
          <w:rFonts w:eastAsia="Times New Roman" w:cs="Arial"/>
          <w:color w:val="555555"/>
          <w:kern w:val="36"/>
          <w:sz w:val="39"/>
          <w:szCs w:val="39"/>
          <w:lang w:eastAsia="ru-RU"/>
        </w:rPr>
      </w:pPr>
    </w:p>
    <w:p w:rsidR="00671383" w:rsidRPr="003156E3" w:rsidRDefault="003156E3" w:rsidP="0093319C">
      <w:pPr>
        <w:shd w:val="clear" w:color="auto" w:fill="FFFFFF"/>
        <w:spacing w:line="480" w:lineRule="atLeast"/>
        <w:jc w:val="center"/>
        <w:outlineLvl w:val="1"/>
        <w:rPr>
          <w:rFonts w:eastAsia="Times New Roman" w:cs="Arial"/>
          <w:kern w:val="36"/>
          <w:sz w:val="28"/>
          <w:szCs w:val="28"/>
          <w:lang w:eastAsia="ru-RU"/>
        </w:rPr>
      </w:pPr>
      <w:r w:rsidRPr="003156E3">
        <w:rPr>
          <w:rFonts w:eastAsia="Times New Roman" w:cs="Arial"/>
          <w:kern w:val="36"/>
          <w:sz w:val="28"/>
          <w:szCs w:val="28"/>
          <w:lang w:eastAsia="ru-RU"/>
        </w:rPr>
        <w:lastRenderedPageBreak/>
        <w:t>Отделение помощи семье и детям</w:t>
      </w:r>
    </w:p>
    <w:p w:rsidR="00671383" w:rsidRDefault="00671383" w:rsidP="00671383">
      <w:pPr>
        <w:shd w:val="clear" w:color="auto" w:fill="FFFFFF"/>
        <w:spacing w:line="480" w:lineRule="atLeast"/>
        <w:jc w:val="both"/>
        <w:outlineLvl w:val="1"/>
        <w:rPr>
          <w:rFonts w:eastAsia="Times New Roman" w:cs="Arial"/>
          <w:color w:val="555555"/>
          <w:kern w:val="36"/>
          <w:sz w:val="39"/>
          <w:szCs w:val="39"/>
          <w:lang w:eastAsia="ru-RU"/>
        </w:rPr>
      </w:pPr>
    </w:p>
    <w:p w:rsidR="00671383" w:rsidRDefault="00671383" w:rsidP="00671383">
      <w:pPr>
        <w:shd w:val="clear" w:color="auto" w:fill="FFFFFF"/>
        <w:spacing w:line="480" w:lineRule="atLeast"/>
        <w:jc w:val="both"/>
        <w:outlineLvl w:val="1"/>
        <w:rPr>
          <w:rFonts w:eastAsia="Times New Roman" w:cs="Arial"/>
          <w:color w:val="555555"/>
          <w:kern w:val="36"/>
          <w:sz w:val="39"/>
          <w:szCs w:val="39"/>
          <w:lang w:eastAsia="ru-RU"/>
        </w:rPr>
      </w:pPr>
    </w:p>
    <w:p w:rsidR="00671383" w:rsidRDefault="003156E3" w:rsidP="003156E3">
      <w:pPr>
        <w:shd w:val="clear" w:color="auto" w:fill="FFFFFF"/>
        <w:spacing w:line="480" w:lineRule="atLeast"/>
        <w:jc w:val="center"/>
        <w:outlineLvl w:val="1"/>
        <w:rPr>
          <w:rFonts w:eastAsia="Times New Roman" w:cs="Arial"/>
          <w:color w:val="555555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56FBDE" wp14:editId="5C19D4C5">
            <wp:extent cx="3341361" cy="2469515"/>
            <wp:effectExtent l="133350" t="76200" r="88265" b="140335"/>
            <wp:docPr id="1" name="Рисунок 1" descr="http://www.fotoprizer.ru/img/13341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toprizer.ru/img/133410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647" cy="247268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71383" w:rsidRPr="003156E3" w:rsidRDefault="00671383" w:rsidP="00671383">
      <w:pPr>
        <w:shd w:val="clear" w:color="auto" w:fill="FFFFFF"/>
        <w:spacing w:line="480" w:lineRule="atLeast"/>
        <w:jc w:val="center"/>
        <w:outlineLvl w:val="1"/>
        <w:rPr>
          <w:rFonts w:eastAsia="Times New Roman" w:cs="Arial"/>
          <w:kern w:val="36"/>
          <w:sz w:val="39"/>
          <w:szCs w:val="39"/>
          <w:lang w:eastAsia="ru-RU"/>
        </w:rPr>
      </w:pPr>
      <w:r w:rsidRPr="00671383">
        <w:rPr>
          <w:rFonts w:ascii="Open Sans" w:eastAsia="Times New Roman" w:hAnsi="Open Sans" w:cs="Arial"/>
          <w:kern w:val="36"/>
          <w:sz w:val="39"/>
          <w:szCs w:val="39"/>
          <w:lang w:eastAsia="ru-RU"/>
        </w:rPr>
        <w:t>Топите печь безопасно!</w:t>
      </w:r>
    </w:p>
    <w:p w:rsidR="0093319C" w:rsidRDefault="00671383" w:rsidP="0093319C">
      <w:pPr>
        <w:shd w:val="clear" w:color="auto" w:fill="FFFFFF"/>
        <w:spacing w:line="480" w:lineRule="atLeast"/>
        <w:jc w:val="center"/>
        <w:outlineLvl w:val="1"/>
        <w:rPr>
          <w:rFonts w:eastAsia="Times New Roman" w:cs="Arial"/>
          <w:kern w:val="36"/>
          <w:sz w:val="39"/>
          <w:szCs w:val="39"/>
          <w:lang w:eastAsia="ru-RU"/>
        </w:rPr>
      </w:pPr>
      <w:r w:rsidRPr="00671383">
        <w:rPr>
          <w:rFonts w:ascii="Open Sans" w:eastAsia="Times New Roman" w:hAnsi="Open Sans" w:cs="Arial"/>
          <w:kern w:val="36"/>
          <w:sz w:val="39"/>
          <w:szCs w:val="39"/>
          <w:lang w:eastAsia="ru-RU"/>
        </w:rPr>
        <w:t>Памятка о мерах пожарной безопасности при эксплуатации печного отопления</w:t>
      </w:r>
    </w:p>
    <w:p w:rsidR="0093319C" w:rsidRDefault="0093319C" w:rsidP="00671383">
      <w:pPr>
        <w:shd w:val="clear" w:color="auto" w:fill="FFFFFF"/>
        <w:spacing w:line="480" w:lineRule="atLeast"/>
        <w:jc w:val="center"/>
        <w:outlineLvl w:val="1"/>
        <w:rPr>
          <w:rFonts w:eastAsia="Times New Roman" w:cs="Arial"/>
          <w:kern w:val="36"/>
          <w:sz w:val="39"/>
          <w:szCs w:val="39"/>
          <w:lang w:eastAsia="ru-RU"/>
        </w:rPr>
      </w:pPr>
    </w:p>
    <w:p w:rsidR="0093319C" w:rsidRDefault="0093319C" w:rsidP="00671383">
      <w:pPr>
        <w:shd w:val="clear" w:color="auto" w:fill="FFFFFF"/>
        <w:spacing w:line="480" w:lineRule="atLeast"/>
        <w:jc w:val="center"/>
        <w:outlineLvl w:val="1"/>
        <w:rPr>
          <w:rFonts w:eastAsia="Times New Roman" w:cs="Arial"/>
          <w:kern w:val="36"/>
          <w:sz w:val="39"/>
          <w:szCs w:val="39"/>
          <w:lang w:eastAsia="ru-RU"/>
        </w:rPr>
      </w:pPr>
    </w:p>
    <w:p w:rsidR="00A33A4B" w:rsidRPr="0093319C" w:rsidRDefault="002C133B" w:rsidP="0093319C">
      <w:pPr>
        <w:shd w:val="clear" w:color="auto" w:fill="FFFFFF"/>
        <w:spacing w:line="480" w:lineRule="atLeast"/>
        <w:jc w:val="center"/>
        <w:outlineLvl w:val="1"/>
        <w:rPr>
          <w:rFonts w:eastAsia="Times New Roman" w:cs="Arial"/>
          <w:kern w:val="36"/>
          <w:sz w:val="24"/>
          <w:szCs w:val="24"/>
          <w:lang w:eastAsia="ru-RU"/>
        </w:rPr>
      </w:pPr>
      <w:r>
        <w:rPr>
          <w:rFonts w:eastAsia="Times New Roman" w:cs="Arial"/>
          <w:kern w:val="36"/>
          <w:sz w:val="24"/>
          <w:szCs w:val="24"/>
          <w:lang w:eastAsia="ru-RU"/>
        </w:rPr>
        <w:t>Жигалово 2019</w:t>
      </w:r>
      <w:bookmarkStart w:id="0" w:name="_GoBack"/>
      <w:bookmarkEnd w:id="0"/>
    </w:p>
    <w:sectPr w:rsidR="00A33A4B" w:rsidRPr="0093319C" w:rsidSect="00671383">
      <w:pgSz w:w="16838" w:h="11906" w:orient="landscape"/>
      <w:pgMar w:top="851" w:right="1134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9D"/>
    <w:rsid w:val="002C133B"/>
    <w:rsid w:val="003156E3"/>
    <w:rsid w:val="003F349D"/>
    <w:rsid w:val="00671383"/>
    <w:rsid w:val="0093319C"/>
    <w:rsid w:val="00A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5120F-1022-4744-B878-51B241D2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6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6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087">
                          <w:marLeft w:val="0"/>
                          <w:marRight w:val="0"/>
                          <w:marTop w:val="6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798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2018-11-26T06:55:00Z</dcterms:created>
  <dcterms:modified xsi:type="dcterms:W3CDTF">2019-04-22T07:13:00Z</dcterms:modified>
</cp:coreProperties>
</file>